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A7F616" w14:textId="7484C747" w:rsidR="004B607E" w:rsidRDefault="00000000">
      <w:pPr>
        <w:spacing w:line="240" w:lineRule="auto"/>
        <w:ind w:left="-992"/>
        <w:jc w:val="center"/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 </w:t>
      </w:r>
    </w:p>
    <w:p w14:paraId="2B986E54" w14:textId="77777777" w:rsidR="004B607E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5245" w:right="708"/>
        <w:rPr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«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</w:rPr>
        <w:t>Ұлттық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</w:rPr>
        <w:t>Мемлекеттік</w:t>
      </w:r>
      <w:proofErr w:type="spellEnd"/>
    </w:p>
    <w:p w14:paraId="11CD592C" w14:textId="77777777" w:rsidR="004B607E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5245" w:right="708"/>
        <w:rPr>
          <w:sz w:val="28"/>
        </w:rPr>
      </w:pP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</w:rPr>
        <w:t>ғылыми-техникалық</w:t>
      </w:r>
      <w:proofErr w:type="spellEnd"/>
    </w:p>
    <w:p w14:paraId="0DE2997F" w14:textId="77777777" w:rsidR="004B607E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5245" w:right="708"/>
        <w:rPr>
          <w:sz w:val="28"/>
        </w:rPr>
      </w:pP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</w:rPr>
        <w:t>сараптама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</w:rPr>
        <w:t>орталығы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</w:rPr>
        <w:t>» АҚ</w:t>
      </w:r>
    </w:p>
    <w:p w14:paraId="49274C91" w14:textId="77777777" w:rsidR="004B607E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jc w:val="both"/>
        <w:rPr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  </w:t>
      </w:r>
    </w:p>
    <w:p w14:paraId="03B12FB2" w14:textId="77777777" w:rsidR="004B607E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567"/>
        <w:jc w:val="both"/>
        <w:rPr>
          <w:sz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Әл-Фараби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атындағы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Қазақ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ұлттық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университеті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қарамағында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ашылған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«6D020600, 8D02203 –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Дінтану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», «6D021500, 8D02204 –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Исламтану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», «6D020400, 8D03102–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Мәдениеттану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», «6D020100, 8D02202 –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Философия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»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мамандықтар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тобы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/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білім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беру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бағдарламалары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бойынша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диссертациялық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кеңес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«6D020600 –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Дінтану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»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мамандығы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бойынша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философия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докторы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(PhD)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дәрежесін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алу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үшін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ұсынылған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Тунгатова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Улжан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Аскарбаевнаның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«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Қазақстандағы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дінтанулық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білім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берудің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қазіргі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жағдайы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және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даму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перспективалары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»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атты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диссертациясын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кірме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материалды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авторға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және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кірме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дерекнамасына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сілтемесіз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пайдалануын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тексеруге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жолдап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отыр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Сонымен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қатар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диссертация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мәтінін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«ҰМҒТСО» АҚ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сайтында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ашық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түрде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орналастыруларыңызды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сұраймыз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>.  </w:t>
      </w:r>
    </w:p>
    <w:p w14:paraId="3F7F6B0C" w14:textId="77777777" w:rsidR="004B607E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567"/>
        <w:jc w:val="both"/>
        <w:rPr>
          <w:sz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Диссертацияны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қорғау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2023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жылдың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6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қыркүйек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күніне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бекітілді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>.</w:t>
      </w:r>
    </w:p>
    <w:p w14:paraId="163A8BB8" w14:textId="77777777" w:rsidR="004B607E" w:rsidRDefault="004B607E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567"/>
        </w:tabs>
        <w:spacing w:after="0" w:line="240" w:lineRule="auto"/>
        <w:ind w:firstLine="680"/>
        <w:jc w:val="both"/>
      </w:pPr>
    </w:p>
    <w:p w14:paraId="5F0EDBF2" w14:textId="77777777" w:rsidR="004B607E" w:rsidRPr="00ED459D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680"/>
        <w:jc w:val="both"/>
        <w:rPr>
          <w:sz w:val="28"/>
          <w:szCs w:val="28"/>
        </w:rPr>
      </w:pPr>
      <w:r w:rsidRPr="00ED459D">
        <w:rPr>
          <w:rFonts w:ascii="Times New Roman" w:eastAsia="Times New Roman" w:hAnsi="Times New Roman" w:cs="Times New Roman"/>
          <w:color w:val="000000"/>
          <w:sz w:val="28"/>
          <w:szCs w:val="28"/>
        </w:rPr>
        <w:t>   </w:t>
      </w:r>
    </w:p>
    <w:p w14:paraId="6DF01A21" w14:textId="77777777" w:rsidR="00ED459D" w:rsidRPr="00ED459D" w:rsidRDefault="00ED459D" w:rsidP="00ED459D">
      <w:pPr>
        <w:spacing w:after="0"/>
        <w:ind w:firstLine="283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proofErr w:type="spellStart"/>
      <w:r w:rsidRPr="00ED459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Ғылыми-инновациялық</w:t>
      </w:r>
      <w:proofErr w:type="spellEnd"/>
      <w:r w:rsidRPr="00ED459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Pr="00ED459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қызмет</w:t>
      </w:r>
      <w:proofErr w:type="spellEnd"/>
      <w:r w:rsidRPr="00ED459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Pr="00ED459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жөніндегі</w:t>
      </w:r>
      <w:proofErr w:type="spellEnd"/>
      <w:r w:rsidRPr="00ED459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</w:p>
    <w:p w14:paraId="2F275821" w14:textId="65FEF65C" w:rsidR="00ED459D" w:rsidRPr="006A2FD1" w:rsidRDefault="00ED459D" w:rsidP="00ED459D">
      <w:pPr>
        <w:spacing w:after="0"/>
        <w:ind w:firstLine="283"/>
        <w:jc w:val="both"/>
        <w:rPr>
          <w:sz w:val="28"/>
          <w:szCs w:val="28"/>
        </w:rPr>
      </w:pPr>
      <w:proofErr w:type="spellStart"/>
      <w:r w:rsidRPr="00ED459D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Басқарма</w:t>
      </w:r>
      <w:proofErr w:type="spellEnd"/>
      <w:r w:rsidRPr="006A2FD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Pr="00ED459D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мүшесі</w:t>
      </w:r>
      <w:proofErr w:type="spellEnd"/>
      <w:r w:rsidRPr="006A2FD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– </w:t>
      </w:r>
      <w:r w:rsidRPr="00ED459D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проректор</w:t>
      </w:r>
      <w:r w:rsidRPr="00ED459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          </w:t>
      </w:r>
      <w:r w:rsidRPr="006A2FD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ED459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                           </w:t>
      </w:r>
      <w:r w:rsidRPr="006A2FD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</w:t>
      </w:r>
      <w:r w:rsidRPr="00ED459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 </w:t>
      </w:r>
      <w:r w:rsidR="006A2FD1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Ибраимов</w:t>
      </w:r>
      <w:r w:rsidR="006A2FD1" w:rsidRPr="006A2FD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6A2FD1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М</w:t>
      </w:r>
      <w:r w:rsidR="006A2FD1" w:rsidRPr="006A2FD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.</w:t>
      </w:r>
      <w:r w:rsidR="006A2FD1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К</w:t>
      </w:r>
      <w:r w:rsidR="006A2FD1" w:rsidRPr="006A2FD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.</w:t>
      </w:r>
    </w:p>
    <w:p w14:paraId="01C57615" w14:textId="77777777" w:rsidR="004B607E" w:rsidRPr="006A2FD1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ind w:firstLine="283"/>
        <w:jc w:val="both"/>
      </w:pPr>
      <w:r>
        <w:rPr>
          <w:rFonts w:ascii="Times New Roman" w:eastAsia="Times New Roman" w:hAnsi="Times New Roman" w:cs="Times New Roman"/>
          <w:i/>
          <w:color w:val="000000"/>
          <w:sz w:val="24"/>
        </w:rPr>
        <w:t>  </w:t>
      </w:r>
    </w:p>
    <w:p w14:paraId="0F4FC7AB" w14:textId="77777777" w:rsidR="004B607E" w:rsidRPr="005B1209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851"/>
        </w:tabs>
        <w:spacing w:after="0"/>
        <w:ind w:firstLine="283"/>
        <w:jc w:val="both"/>
        <w:rPr>
          <w:sz w:val="18"/>
          <w:lang w:val="ru-RU"/>
        </w:rPr>
      </w:pPr>
      <w:proofErr w:type="spellStart"/>
      <w:proofErr w:type="gramStart"/>
      <w:r w:rsidRPr="005B1209">
        <w:rPr>
          <w:rFonts w:ascii="Times New Roman" w:eastAsia="Times New Roman" w:hAnsi="Times New Roman" w:cs="Times New Roman"/>
          <w:i/>
          <w:color w:val="000000"/>
          <w:sz w:val="18"/>
          <w:lang w:val="ru-RU"/>
        </w:rPr>
        <w:t>Орындаушы:ғалым</w:t>
      </w:r>
      <w:proofErr w:type="spellEnd"/>
      <w:proofErr w:type="gramEnd"/>
      <w:r w:rsidRPr="005B1209">
        <w:rPr>
          <w:rFonts w:ascii="Times New Roman" w:eastAsia="Times New Roman" w:hAnsi="Times New Roman" w:cs="Times New Roman"/>
          <w:i/>
          <w:color w:val="000000"/>
          <w:sz w:val="18"/>
          <w:lang w:val="ru-RU"/>
        </w:rPr>
        <w:t xml:space="preserve"> </w:t>
      </w:r>
      <w:proofErr w:type="spellStart"/>
      <w:r w:rsidRPr="005B1209">
        <w:rPr>
          <w:rFonts w:ascii="Times New Roman" w:eastAsia="Times New Roman" w:hAnsi="Times New Roman" w:cs="Times New Roman"/>
          <w:i/>
          <w:color w:val="000000"/>
          <w:sz w:val="18"/>
          <w:lang w:val="ru-RU"/>
        </w:rPr>
        <w:t>хатшы</w:t>
      </w:r>
      <w:proofErr w:type="spellEnd"/>
      <w:r w:rsidRPr="005B1209">
        <w:rPr>
          <w:rFonts w:ascii="Times New Roman" w:eastAsia="Times New Roman" w:hAnsi="Times New Roman" w:cs="Times New Roman"/>
          <w:i/>
          <w:color w:val="000000"/>
          <w:sz w:val="18"/>
          <w:lang w:val="ru-RU"/>
        </w:rPr>
        <w:t xml:space="preserve"> </w:t>
      </w:r>
      <w:proofErr w:type="gramStart"/>
      <w:r w:rsidRPr="005B1209">
        <w:rPr>
          <w:rFonts w:ascii="Times New Roman" w:eastAsia="Times New Roman" w:hAnsi="Times New Roman" w:cs="Times New Roman"/>
          <w:i/>
          <w:color w:val="000000"/>
          <w:sz w:val="18"/>
          <w:lang w:val="ru-RU"/>
        </w:rPr>
        <w:t>Н.К.</w:t>
      </w:r>
      <w:proofErr w:type="gramEnd"/>
      <w:r w:rsidRPr="005B1209">
        <w:rPr>
          <w:rFonts w:ascii="Times New Roman" w:eastAsia="Times New Roman" w:hAnsi="Times New Roman" w:cs="Times New Roman"/>
          <w:i/>
          <w:color w:val="000000"/>
          <w:sz w:val="18"/>
          <w:lang w:val="ru-RU"/>
        </w:rPr>
        <w:t xml:space="preserve"> </w:t>
      </w:r>
      <w:proofErr w:type="spellStart"/>
      <w:r w:rsidRPr="005B1209">
        <w:rPr>
          <w:rFonts w:ascii="Times New Roman" w:eastAsia="Times New Roman" w:hAnsi="Times New Roman" w:cs="Times New Roman"/>
          <w:i/>
          <w:color w:val="000000"/>
          <w:sz w:val="18"/>
          <w:lang w:val="ru-RU"/>
        </w:rPr>
        <w:t>Альджанова</w:t>
      </w:r>
      <w:proofErr w:type="spellEnd"/>
      <w:r w:rsidRPr="005B1209">
        <w:rPr>
          <w:rFonts w:ascii="Times New Roman" w:eastAsia="Times New Roman" w:hAnsi="Times New Roman" w:cs="Times New Roman"/>
          <w:i/>
          <w:color w:val="000000"/>
          <w:sz w:val="18"/>
          <w:lang w:val="ru-RU"/>
        </w:rPr>
        <w:t xml:space="preserve"> </w:t>
      </w:r>
    </w:p>
    <w:p w14:paraId="02AB9BE8" w14:textId="77777777" w:rsidR="004B607E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ind w:firstLine="283"/>
        <w:jc w:val="both"/>
        <w:rPr>
          <w:rFonts w:ascii="Times New Roman" w:eastAsia="Times New Roman" w:hAnsi="Times New Roman" w:cs="Times New Roman"/>
          <w:i/>
          <w:color w:val="000000"/>
          <w:sz w:val="18"/>
        </w:rPr>
      </w:pPr>
      <w:proofErr w:type="spellStart"/>
      <w:r>
        <w:rPr>
          <w:rFonts w:ascii="Times New Roman" w:eastAsia="Times New Roman" w:hAnsi="Times New Roman" w:cs="Times New Roman"/>
          <w:i/>
          <w:color w:val="000000"/>
          <w:sz w:val="18"/>
        </w:rPr>
        <w:t>Тел</w:t>
      </w:r>
      <w:proofErr w:type="spellEnd"/>
      <w:r>
        <w:rPr>
          <w:rFonts w:ascii="Times New Roman" w:eastAsia="Times New Roman" w:hAnsi="Times New Roman" w:cs="Times New Roman"/>
          <w:i/>
          <w:color w:val="000000"/>
          <w:sz w:val="18"/>
        </w:rPr>
        <w:t>. +7 707 740 41 17</w:t>
      </w:r>
    </w:p>
    <w:p w14:paraId="0C88C0EB" w14:textId="77777777" w:rsidR="004B607E" w:rsidRDefault="004B607E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ind w:firstLine="283"/>
        <w:jc w:val="both"/>
        <w:rPr>
          <w:sz w:val="18"/>
        </w:rPr>
      </w:pPr>
      <w:hyperlink r:id="rId6" w:tooltip="mailto:Nurlyhan.aldzhanova@kaznu.kz" w:history="1">
        <w:r>
          <w:rPr>
            <w:rStyle w:val="af"/>
            <w:rFonts w:ascii="Times New Roman" w:eastAsia="Times New Roman" w:hAnsi="Times New Roman" w:cs="Times New Roman"/>
            <w:i/>
            <w:color w:val="0563C1"/>
            <w:sz w:val="20"/>
            <w:highlight w:val="white"/>
          </w:rPr>
          <w:t>Nurlyhan.aldzhanova@kaznu.kz</w:t>
        </w:r>
      </w:hyperlink>
    </w:p>
    <w:p w14:paraId="755D9C3C" w14:textId="77777777" w:rsidR="004B607E" w:rsidRDefault="0000000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851"/>
        </w:tabs>
        <w:spacing w:after="0"/>
        <w:ind w:firstLine="283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i/>
          <w:color w:val="000000"/>
        </w:rPr>
        <w:t> </w:t>
      </w:r>
      <w:r>
        <w:rPr>
          <w:color w:val="000000"/>
        </w:rPr>
        <w:t> </w:t>
      </w:r>
    </w:p>
    <w:sectPr w:rsidR="004B607E">
      <w:pgSz w:w="11906" w:h="16838"/>
      <w:pgMar w:top="851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6BD5B9" w14:textId="77777777" w:rsidR="007670B7" w:rsidRDefault="007670B7">
      <w:pPr>
        <w:spacing w:after="0" w:line="240" w:lineRule="auto"/>
      </w:pPr>
      <w:r>
        <w:separator/>
      </w:r>
    </w:p>
  </w:endnote>
  <w:endnote w:type="continuationSeparator" w:id="0">
    <w:p w14:paraId="4F630A3D" w14:textId="77777777" w:rsidR="007670B7" w:rsidRDefault="007670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043D7D" w14:textId="77777777" w:rsidR="007670B7" w:rsidRDefault="007670B7">
      <w:pPr>
        <w:spacing w:after="0" w:line="240" w:lineRule="auto"/>
      </w:pPr>
      <w:r>
        <w:separator/>
      </w:r>
    </w:p>
  </w:footnote>
  <w:footnote w:type="continuationSeparator" w:id="0">
    <w:p w14:paraId="09F8D8AE" w14:textId="77777777" w:rsidR="007670B7" w:rsidRDefault="007670B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607E"/>
    <w:rsid w:val="000C59B4"/>
    <w:rsid w:val="00146B07"/>
    <w:rsid w:val="004B607E"/>
    <w:rsid w:val="005B1209"/>
    <w:rsid w:val="006A2FD1"/>
    <w:rsid w:val="007670B7"/>
    <w:rsid w:val="00BC5C9E"/>
    <w:rsid w:val="00ED4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8CC75C9"/>
  <w15:docId w15:val="{0F083703-4275-473A-88BB-7CE850A14B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Заголовок Знак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F2F2F2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uiPriority w:val="99"/>
  </w:style>
  <w:style w:type="paragraph" w:styleId="ad">
    <w:name w:val="caption"/>
    <w:basedOn w:val="a"/>
    <w:next w:val="a"/>
    <w:uiPriority w:val="35"/>
    <w:semiHidden/>
    <w:unhideWhenUsed/>
    <w:qFormat/>
    <w:rPr>
      <w:b/>
      <w:bCs/>
      <w:color w:val="5B9BD5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styleId="ae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FFFFF" w:fill="F2F2F2" w:themeFill="text1" w:themeFillTint="0D"/>
      </w:tcPr>
    </w:tblStylePr>
    <w:tblStylePr w:type="band1Horz">
      <w:tblPr/>
      <w:tcPr>
        <w:shd w:val="clear" w:color="FFFFFF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FFFFFF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FFFFFF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FFFFFF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FFFFF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FFFFFF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FFFF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FFFFFF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FFFFFF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band1Vert">
      <w:tblPr/>
      <w:tcPr>
        <w:shd w:val="clear" w:color="FFFFFF" w:fill="8A8A8A" w:themeFill="text1" w:themeFillTint="75"/>
      </w:tcPr>
    </w:tblStylePr>
    <w:tblStylePr w:type="band1Horz">
      <w:tblPr/>
      <w:tcPr>
        <w:shd w:val="clear" w:color="FFFFFF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5B9BD5" w:themeFill="accent1"/>
      </w:tcPr>
    </w:tblStylePr>
    <w:tblStylePr w:type="band1Vert">
      <w:tblPr/>
      <w:tcPr>
        <w:shd w:val="clear" w:color="FFFFFF" w:fill="B3D0EB" w:themeFill="accent1" w:themeFillTint="75"/>
      </w:tcPr>
    </w:tblStylePr>
    <w:tblStylePr w:type="band1Horz">
      <w:tblPr/>
      <w:tcPr>
        <w:shd w:val="clear" w:color="FFFFFF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ED7D31" w:themeFill="accent2"/>
      </w:tcPr>
    </w:tblStylePr>
    <w:tblStylePr w:type="band1Vert">
      <w:tblPr/>
      <w:tcPr>
        <w:shd w:val="clear" w:color="FFFFFF" w:fill="F6C3A0" w:themeFill="accent2" w:themeFillTint="75"/>
      </w:tcPr>
    </w:tblStylePr>
    <w:tblStylePr w:type="band1Horz">
      <w:tblPr/>
      <w:tcPr>
        <w:shd w:val="clear" w:color="FFFFFF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A5A5A5" w:themeFill="accent3"/>
      </w:tcPr>
    </w:tblStylePr>
    <w:tblStylePr w:type="band1Vert">
      <w:tblPr/>
      <w:tcPr>
        <w:shd w:val="clear" w:color="FFFFFF" w:fill="D5D5D5" w:themeFill="accent3" w:themeFillTint="75"/>
      </w:tcPr>
    </w:tblStylePr>
    <w:tblStylePr w:type="band1Horz">
      <w:tblPr/>
      <w:tcPr>
        <w:shd w:val="clear" w:color="FFFFFF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FFC000" w:themeFill="accent4"/>
      </w:tcPr>
    </w:tblStylePr>
    <w:tblStylePr w:type="band1Vert">
      <w:tblPr/>
      <w:tcPr>
        <w:shd w:val="clear" w:color="FFFFFF" w:fill="FFE28A" w:themeFill="accent4" w:themeFillTint="75"/>
      </w:tcPr>
    </w:tblStylePr>
    <w:tblStylePr w:type="band1Horz">
      <w:tblPr/>
      <w:tcPr>
        <w:shd w:val="clear" w:color="FFFFFF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4472C4" w:themeFill="accent5"/>
      </w:tcPr>
    </w:tblStylePr>
    <w:tblStylePr w:type="band1Vert">
      <w:tblPr/>
      <w:tcPr>
        <w:shd w:val="clear" w:color="FFFFFF" w:fill="A9BEE4" w:themeFill="accent5" w:themeFillTint="75"/>
      </w:tcPr>
    </w:tblStylePr>
    <w:tblStylePr w:type="band1Horz">
      <w:tblPr/>
      <w:tcPr>
        <w:shd w:val="clear" w:color="FFFFFF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70AD47" w:themeFill="accent6"/>
      </w:tcPr>
    </w:tblStylePr>
    <w:tblStylePr w:type="band1Vert">
      <w:tblPr/>
      <w:tcPr>
        <w:shd w:val="clear" w:color="FFFFFF" w:fill="BCDBA8" w:themeFill="accent6" w:themeFillTint="75"/>
      </w:tcPr>
    </w:tblStylePr>
    <w:tblStylePr w:type="band1Horz">
      <w:tblPr/>
      <w:tcPr>
        <w:shd w:val="clear" w:color="FFFFFF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FFFFFF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FFFFF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FFFFFF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FFFFFF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FFFFF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FFFFF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FFFFFF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FFFFFF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FFF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FFF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FFFFFF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FFFFFF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FFFFFF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FFFFFF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FFFFF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FFFFFF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FFFFFF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FFFFF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FFFFFF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FFFFFF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FFF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FFFFFF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FFFFFF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FFFFFF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FFFFFF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BFBFBF" w:themeFill="text1" w:themeFillTint="40"/>
      </w:tcPr>
    </w:tblStylePr>
    <w:tblStylePr w:type="band1Horz">
      <w:tblPr/>
      <w:tcPr>
        <w:shd w:val="clear" w:color="FFFFFF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D5E5F4" w:themeFill="accent1" w:themeFillTint="40"/>
      </w:tcPr>
    </w:tblStylePr>
    <w:tblStylePr w:type="band1Horz">
      <w:tblPr/>
      <w:tcPr>
        <w:shd w:val="clear" w:color="FFFFFF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FADECB" w:themeFill="accent2" w:themeFillTint="40"/>
      </w:tcPr>
    </w:tblStylePr>
    <w:tblStylePr w:type="band1Horz">
      <w:tblPr/>
      <w:tcPr>
        <w:shd w:val="clear" w:color="FFFFFF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E8E8E8" w:themeFill="accent3" w:themeFillTint="40"/>
      </w:tcPr>
    </w:tblStylePr>
    <w:tblStylePr w:type="band1Horz">
      <w:tblPr/>
      <w:tcPr>
        <w:shd w:val="clear" w:color="FFFFFF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FFEFBF" w:themeFill="accent4" w:themeFillTint="40"/>
      </w:tcPr>
    </w:tblStylePr>
    <w:tblStylePr w:type="band1Horz">
      <w:tblPr/>
      <w:tcPr>
        <w:shd w:val="clear" w:color="FFFFFF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CFDBF0" w:themeFill="accent5" w:themeFillTint="40"/>
      </w:tcPr>
    </w:tblStylePr>
    <w:tblStylePr w:type="band1Horz">
      <w:tblPr/>
      <w:tcPr>
        <w:shd w:val="clear" w:color="FFFFFF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DAEBCF" w:themeFill="accent6" w:themeFillTint="40"/>
      </w:tcPr>
    </w:tblStylePr>
    <w:tblStylePr w:type="band1Horz">
      <w:tblPr/>
      <w:tcPr>
        <w:shd w:val="clear" w:color="FFFFFF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FFFFFF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FFFFFF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FFFFFF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FFFFFF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FFFFF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FFFFF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FFFFFF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FFFFFF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FFFF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FFFF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FFFFFF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FFFFFF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FFFFFF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FFFFFF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FFFFFF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FFFFFF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FFFFFF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FFFFFF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FFFFF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FFFFF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FFFFFF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FFFFFF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FFF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FFF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FFFFFF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FFFFFF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FFFFFF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FFFFFF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FFFFF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FFFFFF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FFFFFF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FFFFFF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FFFFF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FFFFFF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FFFFFF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FFF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FFFFFF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FFFFFF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FFFFFF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val="ru-RU"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val="ru-RU"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val="ru-RU"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val="ru-RU"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val="ru-RU"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val="ru-RU"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val="ru-RU"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val="ru-RU"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val="ru-RU"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val="ru-RU"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val="ru-RU"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val="ru-RU"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val="ru-RU"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val="ru-RU"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563C1" w:themeColor="hyperlink"/>
      <w:u w:val="single"/>
    </w:rPr>
  </w:style>
  <w:style w:type="paragraph" w:styleId="af0">
    <w:name w:val="footnote text"/>
    <w:basedOn w:val="a"/>
    <w:link w:val="af1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No Spacing"/>
    <w:basedOn w:val="a"/>
    <w:uiPriority w:val="1"/>
    <w:qFormat/>
    <w:pPr>
      <w:spacing w:after="0" w:line="240" w:lineRule="auto"/>
    </w:pPr>
  </w:style>
  <w:style w:type="paragraph" w:styleId="af8">
    <w:name w:val="List Paragraph"/>
    <w:basedOn w:val="a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6693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Nurlyhan.aldzhanova@kaznu.kz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1009</Characters>
  <Application>Microsoft Office Word</Application>
  <DocSecurity>0</DocSecurity>
  <Lines>30</Lines>
  <Paragraphs>13</Paragraphs>
  <ScaleCrop>false</ScaleCrop>
  <Company/>
  <LinksUpToDate>false</LinksUpToDate>
  <CharactersWithSpaces>1120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Сага Мадиев</dc:creator>
  <cp:lastModifiedBy>Сага Мадиев</cp:lastModifiedBy>
  <cp:revision>2</cp:revision>
  <dcterms:created xsi:type="dcterms:W3CDTF">2025-04-16T09:06:00Z</dcterms:created>
  <dcterms:modified xsi:type="dcterms:W3CDTF">2025-04-16T09:06:00Z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8724a3f89e9a832ecc836011145cd9064ea7945b2dc487e86d107584324ce68d</vt:lpwstr>
  </property>
</Properties>
</file>